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9"/>
        <w:gridCol w:w="1061"/>
        <w:gridCol w:w="3458"/>
        <w:gridCol w:w="626"/>
      </w:tblGrid>
      <w:tr w:rsidR="006F60C5" w:rsidRPr="006F60C5" w:rsidTr="00E012E6">
        <w:trPr>
          <w:tblHeader/>
          <w:tblCellSpacing w:w="15" w:type="dxa"/>
        </w:trPr>
        <w:tc>
          <w:tcPr>
            <w:tcW w:w="0" w:type="auto"/>
            <w:gridSpan w:val="4"/>
            <w:shd w:val="clear" w:color="auto" w:fill="FBD4B4" w:themeFill="accent6" w:themeFillTint="66"/>
            <w:vAlign w:val="center"/>
            <w:hideMark/>
          </w:tcPr>
          <w:p w:rsidR="006F60C5" w:rsidRPr="00401CB6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TABLA DE ADAPTACIÓN DE ASIGNATURAS DE LA LICENCIATURA AL GRADO</w:t>
            </w:r>
          </w:p>
        </w:tc>
      </w:tr>
      <w:tr w:rsidR="006F60C5" w:rsidRPr="006F60C5" w:rsidTr="00E012E6">
        <w:trPr>
          <w:tblHeader/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F60C5" w:rsidRPr="00401CB6" w:rsidRDefault="006F60C5" w:rsidP="00E0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  <w:t>LICENCIATURA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F60C5" w:rsidRPr="00401CB6" w:rsidRDefault="006F60C5" w:rsidP="00E01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s-ES"/>
              </w:rPr>
              <w:t>GRADO</w:t>
            </w:r>
          </w:p>
        </w:tc>
      </w:tr>
      <w:tr w:rsidR="006F60C5" w:rsidRPr="006F60C5" w:rsidTr="00401CB6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60C5" w:rsidRPr="00401CB6" w:rsidRDefault="006F60C5" w:rsidP="00E0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  <w:t>ASIGNATURA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60C5" w:rsidRPr="00401CB6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</w:pPr>
            <w:r w:rsidRPr="00E012E6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es-ES"/>
              </w:rPr>
              <w:t>CRÉDITOS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60C5" w:rsidRPr="00401CB6" w:rsidRDefault="006F60C5" w:rsidP="00E01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  <w:t>ASIGNATURA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F60C5" w:rsidRPr="00401CB6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</w:pPr>
            <w:r w:rsidRPr="00401CB6">
              <w:rPr>
                <w:rFonts w:ascii="Times New Roman" w:eastAsia="Times New Roman" w:hAnsi="Times New Roman" w:cs="Times New Roman"/>
                <w:b/>
                <w:i/>
                <w:szCs w:val="24"/>
                <w:lang w:eastAsia="es-ES"/>
              </w:rPr>
              <w:t>ECTS</w:t>
            </w:r>
          </w:p>
        </w:tc>
      </w:tr>
      <w:tr w:rsidR="006F60C5" w:rsidRPr="006F60C5" w:rsidTr="00E012E6">
        <w:trPr>
          <w:tblCellSpacing w:w="15" w:type="dxa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PRIMER CURSO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PRIMER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DERECHO MERCANTIL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DERECHO EMPRESARIAL (MERCANTIL)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ESTADÍSICA APLICADA A LA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ESTADÍSTICA I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ECONOMÍA DE LA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FUNDAMENTOS DE ADMINISTRACIÓN DE EMPRESAS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MATEMÁTICA APLICADA A LA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MATEMÁTICAS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SEGUNDO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 Y ANALÍTICA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ANÁLISIS DE LAS OPERACIONES FINANCIERAS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ANÁLISIS DE LAS OPERACIONES FINANCIERAS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FUNDAMENTOS DE MARKETING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FUNDAMENTOS DE MARKETING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IDIOMA INGLÉS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INGLÉS EMPRESARIAL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E012E6">
        <w:trPr>
          <w:tblCellSpacing w:w="15" w:type="dxa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SEGUNDO CURSO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PRIMER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 Y ANALÍTICA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FINANCIERA. AMPLIACIÓN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POLÍTICAS MACROECONÓMICAS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LAS OPERACIONES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OPERACIONES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ESTADÍSTICA APLICADA A LA EMPRESA (AMPLIACIÓN)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ESTADÍSTICA II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MICROECONOMÍA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ECONOMÍA INDUSTRIAL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SEGUNDO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 Y ANÁLITICA (AMPLIACIÓN)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FINANCIERA AVANZADA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MERCADOS Y MEDIOS FINANCIEROS INTERNACIONALES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MERCADOS, MEDIOS E INSTITUCIONES FINANCIERAS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Y CONTROL ORGANIZATIVO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DISEÑO ORGANIZATIVO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ECONOMIA ESPAÑOLA Y MUNDIAL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ESTRUCTURA ECONÓMICA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401CB6">
        <w:trPr>
          <w:trHeight w:val="576"/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INVESTIGACIÓN DE MERCADOS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INVESTIGACIÓN DE MERCADOS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401CB6">
        <w:trPr>
          <w:tblCellSpacing w:w="15" w:type="dxa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E012E6" w:rsidRDefault="00E012E6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s-ES"/>
              </w:rPr>
            </w:pPr>
          </w:p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0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  <w:lang w:eastAsia="es-ES"/>
              </w:rPr>
              <w:lastRenderedPageBreak/>
              <w:t>TERCER CURSO</w:t>
            </w:r>
            <w:bookmarkStart w:id="0" w:name="_GoBack"/>
            <w:bookmarkEnd w:id="0"/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lastRenderedPageBreak/>
              <w:t>PRIMER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COMERCIAL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COMERCIAL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RECURSOS HUMANOS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RECURSOS HUMANOS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ECONOMETRÍA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ECONOMETRÍA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FINANCIERA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FINANCIERA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DE COSTES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DE COSTES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SEGUNDO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GENERAL Y ANALÍTICA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ANÁLISIS DE ESTADOS FINANCIEROS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ESTRATÉGICA Y POLÍTICA DE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ESTRATEGIA COMPETITIVA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ÉTICA EN LOS NEGOCIOS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RÉGIMEN FISCAL DE LA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FISCALIDAD EMPRESARIAL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E012E6">
        <w:trPr>
          <w:tblCellSpacing w:w="15" w:type="dxa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0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s-ES"/>
              </w:rPr>
              <w:t>CUARTO CURSO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PRIMER SEMESTRE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LA INNOVACIÓN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LA INNOVACIÓN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ESTRATÉGICA Y POLÍTICA DE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ESTRATEGIA CORPORATIVA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TEORÍA DE LA INVERSIÓN FINANCIERA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TEORÍA DE LA INVERSIÓN FINANCIERA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MARKETING SECTORIAL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MARKETING SECTORIAL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0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s-ES"/>
              </w:rPr>
              <w:t>ASIG</w:t>
            </w:r>
            <w:r w:rsidR="00E0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s-ES"/>
              </w:rPr>
              <w:t>NA</w:t>
            </w:r>
            <w:r w:rsidRPr="00E012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s-ES"/>
              </w:rPr>
              <w:t>TURAS OPTATIVAS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IDIOMA II INGLÉS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INGLÉS EMPRESARIAL AVANZADO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DERECHO DE LA EMPRESA (TRABAJO)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DERECHO DEL TRABAJO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DE GESTIÓN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CONTABILIDAD DE GESTIÓN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AUDITORÍA DE CUENTAS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AUDITORÍA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CONSOLIDACIÓN DE ESTADOS CONTABLES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CONSOLIDACIÓN DE ESTADOS CONTABLES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CREACIÓN DE EMPRESAS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JUEGO DE EMPRESA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HABILIDADES DIRECTIVAS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LOGÍSTICA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  <w:tr w:rsidR="006F60C5" w:rsidRPr="006F60C5" w:rsidTr="006F60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6F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Y CONTROL DE LA CALIDAD</w:t>
            </w:r>
          </w:p>
        </w:tc>
        <w:tc>
          <w:tcPr>
            <w:tcW w:w="0" w:type="auto"/>
            <w:vAlign w:val="center"/>
            <w:hideMark/>
          </w:tcPr>
          <w:p w:rsidR="006F60C5" w:rsidRPr="006F60C5" w:rsidRDefault="006F60C5" w:rsidP="004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F60C5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</w:tr>
    </w:tbl>
    <w:p w:rsidR="005A4E65" w:rsidRDefault="005A4E65"/>
    <w:sectPr w:rsidR="005A4E65" w:rsidSect="00401CB6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C5"/>
    <w:rsid w:val="00401CB6"/>
    <w:rsid w:val="005A4E65"/>
    <w:rsid w:val="006F60C5"/>
    <w:rsid w:val="00B65935"/>
    <w:rsid w:val="00E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ABF5-C2AC-4E96-8DCA-1296666C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2015-09-18T17:56:00Z</cp:lastPrinted>
  <dcterms:created xsi:type="dcterms:W3CDTF">2015-09-18T09:25:00Z</dcterms:created>
  <dcterms:modified xsi:type="dcterms:W3CDTF">2015-09-18T17:58:00Z</dcterms:modified>
</cp:coreProperties>
</file>