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45" w:rsidRDefault="00E84A45" w:rsidP="00E84A45">
      <w:pPr>
        <w:jc w:val="both"/>
        <w:rPr>
          <w:rFonts w:ascii="Arial" w:hAnsi="Arial" w:cs="Arial"/>
          <w:b/>
          <w:color w:val="1F497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51435</wp:posOffset>
            </wp:positionV>
            <wp:extent cx="1151890" cy="720090"/>
            <wp:effectExtent l="0" t="0" r="0" b="3810"/>
            <wp:wrapNone/>
            <wp:docPr id="1" name="Imagen 1" descr="Logo-MU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UCA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5571" w:dyaOrig="2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61.8pt" o:ole="">
            <v:imagedata r:id="rId7" o:title=""/>
          </v:shape>
          <o:OLEObject Type="Embed" ProgID="CorelDRAW.Graphic.13" ShapeID="_x0000_i1025" DrawAspect="Content" ObjectID="_1590487596" r:id="rId8"/>
        </w:object>
      </w:r>
    </w:p>
    <w:p w:rsidR="00E84A45" w:rsidRDefault="00E84A45" w:rsidP="00E84A45">
      <w:pPr>
        <w:jc w:val="center"/>
        <w:rPr>
          <w:rFonts w:ascii="Arial" w:hAnsi="Arial" w:cs="Arial"/>
          <w:b/>
        </w:rPr>
      </w:pPr>
    </w:p>
    <w:p w:rsidR="00E84A45" w:rsidRDefault="00E84A45" w:rsidP="00E84A45">
      <w:pPr>
        <w:jc w:val="center"/>
        <w:rPr>
          <w:rFonts w:ascii="Arial" w:hAnsi="Arial" w:cs="Arial"/>
        </w:rPr>
      </w:pPr>
    </w:p>
    <w:p w:rsidR="00E84A45" w:rsidRPr="00D570D4" w:rsidRDefault="00E84A45" w:rsidP="00E84A45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color w:val="C00000"/>
          <w:sz w:val="21"/>
          <w:szCs w:val="21"/>
        </w:rPr>
      </w:pPr>
      <w:r w:rsidRPr="00D570D4">
        <w:rPr>
          <w:rFonts w:ascii="Arial" w:hAnsi="Arial" w:cs="Arial"/>
          <w:b/>
          <w:color w:val="C00000"/>
        </w:rPr>
        <w:t xml:space="preserve">ANEXO </w:t>
      </w:r>
      <w:r>
        <w:rPr>
          <w:rFonts w:ascii="Arial" w:hAnsi="Arial" w:cs="Arial"/>
          <w:b/>
          <w:color w:val="C00000"/>
        </w:rPr>
        <w:t>1: CARACTERÍSTICAS FORMALES DEL TRABAJO FIN DE MÁSTER</w:t>
      </w:r>
    </w:p>
    <w:p w:rsidR="00E84A45" w:rsidRPr="00D10A27" w:rsidRDefault="00E84A45" w:rsidP="00E84A45">
      <w:pPr>
        <w:numPr>
          <w:ilvl w:val="0"/>
          <w:numId w:val="3"/>
        </w:numPr>
        <w:spacing w:after="240"/>
        <w:ind w:left="425" w:hanging="357"/>
        <w:jc w:val="both"/>
        <w:rPr>
          <w:rFonts w:ascii="Arial" w:hAnsi="Arial" w:cs="Arial"/>
          <w:b/>
          <w:sz w:val="22"/>
          <w:szCs w:val="22"/>
        </w:rPr>
      </w:pPr>
      <w:r w:rsidRPr="00D10A27">
        <w:rPr>
          <w:rFonts w:ascii="Arial" w:hAnsi="Arial" w:cs="Arial"/>
          <w:b/>
          <w:sz w:val="22"/>
          <w:szCs w:val="22"/>
        </w:rPr>
        <w:t>Extensión del TFM:</w:t>
      </w:r>
    </w:p>
    <w:p w:rsidR="00E84A45" w:rsidRPr="00D10A27" w:rsidRDefault="00E84A45" w:rsidP="00E84A45">
      <w:pPr>
        <w:spacing w:after="360"/>
        <w:ind w:left="68" w:firstLine="357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 xml:space="preserve">El TFM tendrá una extensión mínima de </w:t>
      </w:r>
      <w:r>
        <w:rPr>
          <w:rFonts w:ascii="Arial" w:hAnsi="Arial" w:cs="Arial"/>
          <w:sz w:val="22"/>
          <w:szCs w:val="22"/>
        </w:rPr>
        <w:t>30</w:t>
      </w:r>
      <w:r w:rsidRPr="00D10A27">
        <w:rPr>
          <w:rFonts w:ascii="Arial" w:hAnsi="Arial" w:cs="Arial"/>
          <w:sz w:val="22"/>
          <w:szCs w:val="22"/>
        </w:rPr>
        <w:t xml:space="preserve"> páginas y máxima de </w:t>
      </w:r>
      <w:r>
        <w:rPr>
          <w:rFonts w:ascii="Arial" w:hAnsi="Arial" w:cs="Arial"/>
          <w:sz w:val="22"/>
          <w:szCs w:val="22"/>
        </w:rPr>
        <w:t>60, excluidos únicamente los anexos</w:t>
      </w:r>
      <w:r w:rsidRPr="00D10A27">
        <w:rPr>
          <w:rFonts w:ascii="Arial" w:hAnsi="Arial" w:cs="Arial"/>
          <w:sz w:val="22"/>
          <w:szCs w:val="22"/>
        </w:rPr>
        <w:t>.</w:t>
      </w:r>
    </w:p>
    <w:p w:rsidR="00E84A45" w:rsidRPr="00D10A27" w:rsidRDefault="00E84A45" w:rsidP="00E84A45">
      <w:pPr>
        <w:numPr>
          <w:ilvl w:val="0"/>
          <w:numId w:val="3"/>
        </w:numPr>
        <w:spacing w:after="240"/>
        <w:ind w:left="425" w:hanging="357"/>
        <w:jc w:val="both"/>
        <w:rPr>
          <w:rFonts w:ascii="Arial" w:hAnsi="Arial" w:cs="Arial"/>
          <w:b/>
          <w:sz w:val="22"/>
          <w:szCs w:val="22"/>
        </w:rPr>
      </w:pPr>
      <w:r w:rsidRPr="00D10A27">
        <w:rPr>
          <w:rFonts w:ascii="Arial" w:hAnsi="Arial" w:cs="Arial"/>
          <w:b/>
          <w:sz w:val="22"/>
          <w:szCs w:val="22"/>
        </w:rPr>
        <w:t>Estructura del TFM:</w:t>
      </w:r>
    </w:p>
    <w:p w:rsidR="00E84A45" w:rsidRPr="00D10A27" w:rsidRDefault="00E84A45" w:rsidP="00E84A45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El TFM tendrá la siguiente estructura:</w:t>
      </w:r>
    </w:p>
    <w:p w:rsidR="00E84A45" w:rsidRPr="00D10A27" w:rsidRDefault="00E84A45" w:rsidP="00E84A45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Portada, acorde con el modelo del Anexo 2.</w:t>
      </w:r>
    </w:p>
    <w:p w:rsidR="00E84A45" w:rsidRPr="00D10A27" w:rsidRDefault="00E84A45" w:rsidP="00E84A45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Dedicatoria (opcional).</w:t>
      </w:r>
    </w:p>
    <w:p w:rsidR="00E84A45" w:rsidRPr="00D10A27" w:rsidRDefault="00E84A45" w:rsidP="00E84A45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Agradecimientos (opcional).</w:t>
      </w:r>
    </w:p>
    <w:p w:rsidR="00E84A45" w:rsidRPr="00D10A27" w:rsidRDefault="00E84A45" w:rsidP="00E84A45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Índice paginado de los diferentes apartados/capítulos del TFM.</w:t>
      </w:r>
    </w:p>
    <w:p w:rsidR="00E84A45" w:rsidRPr="00D10A27" w:rsidRDefault="00E84A45" w:rsidP="00E84A45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Índice de tablas, gráficos y figuras.</w:t>
      </w:r>
    </w:p>
    <w:p w:rsidR="00E84A45" w:rsidRPr="00D10A27" w:rsidRDefault="00E84A45" w:rsidP="00E84A45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Relación de abreviaturas utilizadas.</w:t>
      </w:r>
    </w:p>
    <w:p w:rsidR="00E84A45" w:rsidRPr="00D10A27" w:rsidRDefault="00E84A45" w:rsidP="00E84A45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Introducción (primer apartado), que debe incluir la motivación o justificación del trabajo, sus objetivos, un resumen de sus resultados y finalizar con un párrafo que contenga un resumen de la estructura del trabajo por apartados/capítulos.</w:t>
      </w:r>
    </w:p>
    <w:p w:rsidR="00E84A45" w:rsidRPr="00D10A27" w:rsidRDefault="00E84A45" w:rsidP="00E84A45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Desarrollo, que contenga los apartados/capítulos que se considere conveniente para reflejar claramente los resultados del trabajo.</w:t>
      </w:r>
    </w:p>
    <w:p w:rsidR="00E84A45" w:rsidRPr="00D10A27" w:rsidRDefault="00E84A45" w:rsidP="00E84A45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Conclusiones, que deben dar respuesta a los objetivos planteados en la introducción.</w:t>
      </w:r>
    </w:p>
    <w:p w:rsidR="00E84A45" w:rsidRPr="00D10A27" w:rsidRDefault="00E84A45" w:rsidP="00E84A45">
      <w:pPr>
        <w:numPr>
          <w:ilvl w:val="0"/>
          <w:numId w:val="4"/>
        </w:numPr>
        <w:spacing w:after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 xml:space="preserve">Referencias, que debe contener todas las referencias bibliográficas utilizadas para la elaboración del trabajo, ordenadas alfabéticamente por apellidos de autores y de acuerdo con el estilo APA. </w:t>
      </w:r>
    </w:p>
    <w:p w:rsidR="00E84A45" w:rsidRPr="00D10A27" w:rsidRDefault="00E84A45" w:rsidP="00E84A45">
      <w:pPr>
        <w:numPr>
          <w:ilvl w:val="0"/>
          <w:numId w:val="3"/>
        </w:numPr>
        <w:spacing w:after="240"/>
        <w:ind w:left="425" w:hanging="357"/>
        <w:jc w:val="both"/>
        <w:rPr>
          <w:rFonts w:ascii="Arial" w:hAnsi="Arial" w:cs="Arial"/>
          <w:b/>
          <w:sz w:val="22"/>
          <w:szCs w:val="22"/>
        </w:rPr>
      </w:pPr>
      <w:r w:rsidRPr="00D10A27">
        <w:rPr>
          <w:rFonts w:ascii="Arial" w:hAnsi="Arial" w:cs="Arial"/>
          <w:b/>
          <w:sz w:val="22"/>
          <w:szCs w:val="22"/>
        </w:rPr>
        <w:t>Normas de estilo del TFM:</w:t>
      </w:r>
    </w:p>
    <w:p w:rsidR="00E84A45" w:rsidRPr="00D10A27" w:rsidRDefault="00E84A45" w:rsidP="00E84A45">
      <w:pPr>
        <w:spacing w:after="120"/>
        <w:ind w:left="66" w:firstLine="360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El TFM debe cumplir las siguientes normas de estilo:</w:t>
      </w:r>
    </w:p>
    <w:p w:rsidR="00E84A45" w:rsidRPr="00D10A27" w:rsidRDefault="00E84A45" w:rsidP="00E84A45">
      <w:pPr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Tamaño de papel: DIN A4.</w:t>
      </w:r>
    </w:p>
    <w:p w:rsidR="00E84A45" w:rsidRPr="00D10A27" w:rsidRDefault="00E84A45" w:rsidP="00E84A45">
      <w:pPr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Impresión en ambas caras.</w:t>
      </w:r>
    </w:p>
    <w:p w:rsidR="00E84A45" w:rsidRPr="00D10A27" w:rsidRDefault="00E84A45" w:rsidP="00E84A45">
      <w:pPr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Los márgenes deben tener las siguientes medidas:</w:t>
      </w:r>
    </w:p>
    <w:p w:rsidR="00E84A45" w:rsidRPr="00D10A27" w:rsidRDefault="00E84A45" w:rsidP="00E84A45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10A27">
        <w:rPr>
          <w:rFonts w:ascii="Arial" w:hAnsi="Arial" w:cs="Arial"/>
          <w:color w:val="000000"/>
          <w:sz w:val="22"/>
          <w:szCs w:val="22"/>
        </w:rPr>
        <w:t>Izquierdo: 3 cm.</w:t>
      </w:r>
    </w:p>
    <w:p w:rsidR="00E84A45" w:rsidRPr="00D10A27" w:rsidRDefault="00E84A45" w:rsidP="00E84A45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10A27">
        <w:rPr>
          <w:rFonts w:ascii="Arial" w:hAnsi="Arial" w:cs="Arial"/>
          <w:color w:val="000000"/>
          <w:sz w:val="22"/>
          <w:szCs w:val="22"/>
        </w:rPr>
        <w:t>Derecho: 3 cm.</w:t>
      </w:r>
    </w:p>
    <w:p w:rsidR="00E84A45" w:rsidRPr="00D10A27" w:rsidRDefault="00E84A45" w:rsidP="00E84A45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10A27">
        <w:rPr>
          <w:rFonts w:ascii="Arial" w:hAnsi="Arial" w:cs="Arial"/>
          <w:color w:val="000000"/>
          <w:sz w:val="22"/>
          <w:szCs w:val="22"/>
        </w:rPr>
        <w:t>Superior: 2,5 cm.</w:t>
      </w:r>
    </w:p>
    <w:p w:rsidR="00E84A45" w:rsidRPr="00D10A27" w:rsidRDefault="00E84A45" w:rsidP="00E84A45">
      <w:pPr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D10A27">
        <w:rPr>
          <w:rFonts w:ascii="Arial" w:hAnsi="Arial" w:cs="Arial"/>
          <w:color w:val="000000"/>
          <w:sz w:val="22"/>
          <w:szCs w:val="22"/>
        </w:rPr>
        <w:t>Inferior: 2,5 cm.</w:t>
      </w:r>
    </w:p>
    <w:p w:rsidR="00E84A45" w:rsidRPr="00D10A27" w:rsidRDefault="00E84A45" w:rsidP="00E84A45">
      <w:pPr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Espacio interlineal: 1,5 cm.</w:t>
      </w:r>
    </w:p>
    <w:p w:rsidR="00E84A45" w:rsidRPr="00D10A27" w:rsidRDefault="00E84A45" w:rsidP="00E84A45">
      <w:pPr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lastRenderedPageBreak/>
        <w:t>Separación entre párrafos: 6 puntos antes y después.</w:t>
      </w:r>
    </w:p>
    <w:p w:rsidR="00E84A45" w:rsidRPr="00D10A27" w:rsidRDefault="00E84A45" w:rsidP="00E84A45">
      <w:pPr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Sangría en la primera línea en todos los párrafos tras un punto y aparte (RAE): 0,63 cm.</w:t>
      </w:r>
    </w:p>
    <w:p w:rsidR="00E84A45" w:rsidRPr="00D10A27" w:rsidRDefault="00E84A45" w:rsidP="00E84A45">
      <w:pPr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Tipo de fuente: Arial, Times New Roman o Calibri, pero solo un tipo para todo el trabajo.</w:t>
      </w:r>
    </w:p>
    <w:p w:rsidR="00E84A45" w:rsidRPr="00D10A27" w:rsidRDefault="00E84A45" w:rsidP="00E84A45">
      <w:pPr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Tamaño de fuente: 12 puntos, excepto para los títulos, notas a pie de página y notas de tablas, gráficos y figuras, tal como se indica a continuación:</w:t>
      </w:r>
    </w:p>
    <w:p w:rsidR="00E84A45" w:rsidRPr="00D10A27" w:rsidRDefault="00E84A45" w:rsidP="00E84A4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10A27">
        <w:rPr>
          <w:rFonts w:ascii="Arial" w:hAnsi="Arial" w:cs="Arial"/>
          <w:color w:val="000000"/>
          <w:sz w:val="22"/>
          <w:szCs w:val="22"/>
        </w:rPr>
        <w:t>Título de apartado/capítulo (primer nivel): mayúscula 14 puntos + negrita (1, 2, 3, etc.).</w:t>
      </w:r>
    </w:p>
    <w:p w:rsidR="00E84A45" w:rsidRPr="00D10A27" w:rsidRDefault="00E84A45" w:rsidP="00E84A4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10A27">
        <w:rPr>
          <w:rFonts w:ascii="Arial" w:hAnsi="Arial" w:cs="Arial"/>
          <w:color w:val="000000"/>
          <w:sz w:val="22"/>
          <w:szCs w:val="22"/>
        </w:rPr>
        <w:t>Título de apartado (segundo nivel): mayúscula 12 puntos + negrita (1.1, 1.2, 1.3, etc.).</w:t>
      </w:r>
    </w:p>
    <w:p w:rsidR="00E84A45" w:rsidRPr="00D10A27" w:rsidRDefault="00E84A45" w:rsidP="00E84A4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10A27">
        <w:rPr>
          <w:rFonts w:ascii="Arial" w:hAnsi="Arial" w:cs="Arial"/>
          <w:color w:val="000000"/>
          <w:sz w:val="22"/>
          <w:szCs w:val="22"/>
        </w:rPr>
        <w:t>Título de apartado (tercer nivel): minúscula 12 p + negrita (1.1.1, 1.1.2, 1.1.3, etc.).</w:t>
      </w:r>
    </w:p>
    <w:p w:rsidR="00E84A45" w:rsidRPr="00D10A27" w:rsidRDefault="00E84A45" w:rsidP="00E84A45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10A27">
        <w:rPr>
          <w:rFonts w:ascii="Arial" w:hAnsi="Arial" w:cs="Arial"/>
          <w:color w:val="000000"/>
          <w:sz w:val="22"/>
          <w:szCs w:val="22"/>
        </w:rPr>
        <w:t>Título de apartado (resto de niveles): minúscula 12 puntos + cursiva.</w:t>
      </w:r>
    </w:p>
    <w:p w:rsidR="00E84A45" w:rsidRPr="00D10A27" w:rsidRDefault="00E84A45" w:rsidP="00E84A45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10A27">
        <w:rPr>
          <w:rFonts w:ascii="Arial" w:hAnsi="Arial" w:cs="Arial"/>
          <w:color w:val="000000"/>
          <w:sz w:val="22"/>
          <w:szCs w:val="22"/>
        </w:rPr>
        <w:t>Notas a pie de página: 10 puntos.</w:t>
      </w:r>
    </w:p>
    <w:p w:rsidR="00E84A45" w:rsidRPr="00D10A27" w:rsidRDefault="00E84A45" w:rsidP="00E84A45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10A27">
        <w:rPr>
          <w:rFonts w:ascii="Arial" w:hAnsi="Arial" w:cs="Arial"/>
          <w:color w:val="000000"/>
          <w:sz w:val="22"/>
          <w:szCs w:val="22"/>
        </w:rPr>
        <w:t>Notas de tablas, gráficos y figuras: 10 puntos.</w:t>
      </w:r>
    </w:p>
    <w:p w:rsidR="00E84A45" w:rsidRPr="00D10A27" w:rsidRDefault="00E84A45" w:rsidP="00E84A45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10A27">
        <w:rPr>
          <w:rFonts w:ascii="Arial" w:hAnsi="Arial" w:cs="Arial"/>
          <w:color w:val="000000"/>
          <w:sz w:val="22"/>
          <w:szCs w:val="22"/>
        </w:rPr>
        <w:t>Encabezado de página: 10 puntos.</w:t>
      </w:r>
    </w:p>
    <w:p w:rsidR="00E84A45" w:rsidRPr="00D10A27" w:rsidRDefault="00E84A45" w:rsidP="00E84A45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10A27">
        <w:rPr>
          <w:rFonts w:ascii="Arial" w:hAnsi="Arial" w:cs="Arial"/>
          <w:color w:val="000000"/>
          <w:sz w:val="22"/>
          <w:szCs w:val="22"/>
        </w:rPr>
        <w:t>Pie de página: 10 puntos.</w:t>
      </w:r>
    </w:p>
    <w:p w:rsidR="00E84A45" w:rsidRPr="00D10A27" w:rsidRDefault="00E84A45" w:rsidP="00E84A45">
      <w:pPr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Alineación: justificada, excepto para los encabezados, pies de página y títulos de tablas, cuadros y figuras, que será centrada.</w:t>
      </w:r>
    </w:p>
    <w:p w:rsidR="00E84A45" w:rsidRPr="00D10A27" w:rsidRDefault="00E84A45" w:rsidP="00E84A45">
      <w:pPr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>Encabezado de página desde el apartado Introducción: título del trabajo en una línea y nombre y apellidos del estudiante en otra línea. Tamaño de letra: 10 puntos. Justificación: centrada.</w:t>
      </w:r>
    </w:p>
    <w:p w:rsidR="00E84A45" w:rsidRPr="00D10A27" w:rsidRDefault="00E84A45" w:rsidP="00E84A45">
      <w:pPr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sz w:val="22"/>
          <w:szCs w:val="22"/>
        </w:rPr>
        <w:t xml:space="preserve">Pie de página desde el apartado Introducción: Máster Universitario en Ciencias Actuariales y Financieras (MUCAF) en una línea y número de página en otra línea. Tamaño de letra: 10 puntos. Justificación: centrada. </w:t>
      </w:r>
    </w:p>
    <w:p w:rsidR="00E84A45" w:rsidRPr="00A7016F" w:rsidRDefault="00E84A45" w:rsidP="00E84A45">
      <w:pPr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D10A27">
        <w:rPr>
          <w:rFonts w:ascii="Arial" w:hAnsi="Arial" w:cs="Arial"/>
          <w:color w:val="000000"/>
          <w:sz w:val="22"/>
          <w:szCs w:val="22"/>
        </w:rPr>
        <w:t xml:space="preserve">Las tablas, cuadros, gráficos y figuras se numerarán de acuerdo con el sistema de doble numeración (primer número para el apartado/capítulo y segundo para el número de orden dentro del apartado/capítulo). Por ejemplo: Tabla 4.2: Variables utilizadas (es la segunda tabla del apartado/capítulo 4). Los títulos irán encima, centrados y sin extenderse más de la medida de las tablas, gráficos y figuras. Las notas y/o fuentes irán debajo, con alineación completa, y sin extenderse más de la medida de las tablas, gráficos y figuras. </w:t>
      </w:r>
    </w:p>
    <w:p w:rsidR="00E84A45" w:rsidRPr="00967FC9" w:rsidRDefault="00E84A45" w:rsidP="00E84A45">
      <w:pPr>
        <w:numPr>
          <w:ilvl w:val="0"/>
          <w:numId w:val="1"/>
        </w:numPr>
        <w:spacing w:after="240"/>
        <w:ind w:left="426" w:hanging="357"/>
        <w:jc w:val="both"/>
        <w:rPr>
          <w:rFonts w:ascii="Arial" w:hAnsi="Arial" w:cs="Arial"/>
          <w:b/>
          <w:sz w:val="22"/>
          <w:szCs w:val="22"/>
        </w:rPr>
      </w:pPr>
      <w:r w:rsidRPr="00967FC9">
        <w:rPr>
          <w:rFonts w:ascii="Arial" w:hAnsi="Arial" w:cs="Arial"/>
          <w:color w:val="000000"/>
          <w:sz w:val="22"/>
          <w:szCs w:val="22"/>
        </w:rPr>
        <w:t xml:space="preserve">Referencias bibliográficas: se utilizará el estilo APA (sexta edición), pero sustituyendo el </w:t>
      </w:r>
      <w:proofErr w:type="spellStart"/>
      <w:r w:rsidRPr="00967FC9">
        <w:rPr>
          <w:rFonts w:ascii="Arial" w:hAnsi="Arial" w:cs="Arial"/>
          <w:color w:val="000000"/>
          <w:sz w:val="22"/>
          <w:szCs w:val="22"/>
        </w:rPr>
        <w:t>ampersand</w:t>
      </w:r>
      <w:proofErr w:type="spellEnd"/>
      <w:r w:rsidRPr="00967FC9">
        <w:rPr>
          <w:rFonts w:ascii="Arial" w:hAnsi="Arial" w:cs="Arial"/>
          <w:color w:val="000000"/>
          <w:sz w:val="22"/>
          <w:szCs w:val="22"/>
        </w:rPr>
        <w:t xml:space="preserve"> (&amp;) por “y”. En la Biblioteca de la Facultad de Ciencias Económicas y Empresariales se puede consultar el Manual de Publicaciones de APA, así como enlaces de interés para citar referencias en APA (</w:t>
      </w:r>
      <w:hyperlink r:id="rId9" w:history="1">
        <w:r w:rsidRPr="00967FC9">
          <w:rPr>
            <w:rStyle w:val="Hipervnculo"/>
            <w:rFonts w:ascii="Arial" w:hAnsi="Arial" w:cs="Arial"/>
            <w:sz w:val="22"/>
            <w:szCs w:val="22"/>
          </w:rPr>
          <w:t>http://bibliotecas.unileon.es/ciencias-economicas-empresariales/el-formato-bibliografico-apa/</w:t>
        </w:r>
      </w:hyperlink>
      <w:r>
        <w:rPr>
          <w:rFonts w:ascii="Arial" w:hAnsi="Arial" w:cs="Arial"/>
          <w:sz w:val="22"/>
          <w:szCs w:val="22"/>
        </w:rPr>
        <w:t>).</w:t>
      </w:r>
    </w:p>
    <w:p w:rsidR="00E84A45" w:rsidRPr="00D10A27" w:rsidRDefault="00E84A45" w:rsidP="00E84A45">
      <w:pPr>
        <w:numPr>
          <w:ilvl w:val="0"/>
          <w:numId w:val="3"/>
        </w:numPr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Estructura de la presentación del</w:t>
      </w:r>
      <w:r w:rsidRPr="00D10A27">
        <w:rPr>
          <w:rFonts w:ascii="Arial" w:hAnsi="Arial" w:cs="Arial"/>
          <w:b/>
          <w:sz w:val="22"/>
          <w:szCs w:val="22"/>
        </w:rPr>
        <w:t xml:space="preserve"> TFM</w:t>
      </w:r>
      <w:r>
        <w:rPr>
          <w:rFonts w:ascii="Arial" w:hAnsi="Arial" w:cs="Arial"/>
          <w:b/>
          <w:sz w:val="22"/>
          <w:szCs w:val="22"/>
        </w:rPr>
        <w:t xml:space="preserve"> para su presentación y defensa pública</w:t>
      </w:r>
      <w:r w:rsidRPr="00D10A27">
        <w:rPr>
          <w:rFonts w:ascii="Arial" w:hAnsi="Arial" w:cs="Arial"/>
          <w:b/>
          <w:sz w:val="22"/>
          <w:szCs w:val="22"/>
        </w:rPr>
        <w:t>:</w:t>
      </w:r>
    </w:p>
    <w:p w:rsidR="00E84A45" w:rsidRDefault="00E84A45" w:rsidP="00E84A45">
      <w:pPr>
        <w:pStyle w:val="Textoindependiente"/>
        <w:kinsoku w:val="0"/>
        <w:overflowPunct w:val="0"/>
        <w:spacing w:before="0" w:after="120"/>
        <w:ind w:left="426" w:right="-1" w:firstLine="0"/>
        <w:jc w:val="both"/>
      </w:pPr>
      <w:r w:rsidRPr="007A35C1">
        <w:t xml:space="preserve">La presentación del TFM para su defensa pública deberá tener </w:t>
      </w:r>
      <w:r>
        <w:t xml:space="preserve">como mínimo </w:t>
      </w:r>
      <w:r w:rsidRPr="007A35C1">
        <w:t xml:space="preserve">las siguientes </w:t>
      </w:r>
      <w:r>
        <w:t>diapositivas:</w:t>
      </w:r>
    </w:p>
    <w:p w:rsidR="00E84A45" w:rsidRPr="00784709" w:rsidRDefault="00E84A45" w:rsidP="00E84A45">
      <w:pPr>
        <w:pStyle w:val="Textoindependiente"/>
        <w:numPr>
          <w:ilvl w:val="1"/>
          <w:numId w:val="2"/>
        </w:numPr>
        <w:kinsoku w:val="0"/>
        <w:overflowPunct w:val="0"/>
        <w:spacing w:before="0" w:after="120"/>
        <w:ind w:left="1134" w:right="-1" w:hanging="425"/>
        <w:jc w:val="both"/>
      </w:pPr>
      <w:r>
        <w:t>Primera diapositiva: portada con los logos de la Universidad de León y del MUCAF en la parte superior a ambos extremos, el título del TFM</w:t>
      </w:r>
      <w:r w:rsidRPr="0034121C">
        <w:rPr>
          <w:spacing w:val="-1"/>
        </w:rPr>
        <w:t>,</w:t>
      </w:r>
      <w:r>
        <w:rPr>
          <w:spacing w:val="-1"/>
        </w:rPr>
        <w:t xml:space="preserve"> el nombre y apellidos del estudiante, el nombre y apellidos de tutor/es, el curso académico y la convocatoria.</w:t>
      </w:r>
    </w:p>
    <w:p w:rsidR="00E84A45" w:rsidRPr="007C3121" w:rsidRDefault="00E84A45" w:rsidP="00E84A45">
      <w:pPr>
        <w:pStyle w:val="Textoindependiente"/>
        <w:numPr>
          <w:ilvl w:val="1"/>
          <w:numId w:val="2"/>
        </w:numPr>
        <w:kinsoku w:val="0"/>
        <w:overflowPunct w:val="0"/>
        <w:spacing w:before="0" w:after="120"/>
        <w:ind w:left="1134" w:right="-1" w:hanging="425"/>
        <w:jc w:val="both"/>
      </w:pPr>
      <w:r>
        <w:rPr>
          <w:spacing w:val="-1"/>
        </w:rPr>
        <w:t>Segunda diapositiva: índice numerado de la presentación.</w:t>
      </w:r>
    </w:p>
    <w:p w:rsidR="00E84A45" w:rsidRPr="00784709" w:rsidRDefault="00E84A45" w:rsidP="00E84A45">
      <w:pPr>
        <w:pStyle w:val="Textoindependiente"/>
        <w:kinsoku w:val="0"/>
        <w:overflowPunct w:val="0"/>
        <w:spacing w:before="0" w:after="120"/>
        <w:ind w:left="1134" w:right="-1" w:firstLine="0"/>
        <w:jc w:val="both"/>
      </w:pPr>
    </w:p>
    <w:p w:rsidR="00E84A45" w:rsidRPr="00784709" w:rsidRDefault="00E84A45" w:rsidP="00E84A45">
      <w:pPr>
        <w:pStyle w:val="Textoindependiente"/>
        <w:numPr>
          <w:ilvl w:val="1"/>
          <w:numId w:val="2"/>
        </w:numPr>
        <w:kinsoku w:val="0"/>
        <w:overflowPunct w:val="0"/>
        <w:spacing w:before="0" w:after="120"/>
        <w:ind w:left="1134" w:right="-1" w:hanging="425"/>
        <w:jc w:val="both"/>
      </w:pPr>
      <w:r>
        <w:t>Tercera y posteriores diapositivas: todas las diapositivas siguientes deberán incluir en la parte superior el título numerado del apartado del índice que se esté presentando.</w:t>
      </w:r>
    </w:p>
    <w:p w:rsidR="00E84A45" w:rsidRPr="00784709" w:rsidRDefault="00E84A45" w:rsidP="00E84A45">
      <w:pPr>
        <w:pStyle w:val="Textoindependiente"/>
        <w:numPr>
          <w:ilvl w:val="1"/>
          <w:numId w:val="2"/>
        </w:numPr>
        <w:kinsoku w:val="0"/>
        <w:overflowPunct w:val="0"/>
        <w:spacing w:before="0" w:after="120"/>
        <w:ind w:left="1134" w:right="-1" w:hanging="425"/>
        <w:jc w:val="both"/>
      </w:pPr>
      <w:r>
        <w:rPr>
          <w:spacing w:val="-1"/>
        </w:rPr>
        <w:t>Tercera diapositivas: corresponderá al primer apartado del índice de la presentación que será la introducción, donde se justifique la elección del tema y se incluyan los objetivos y sus aportaciones.</w:t>
      </w:r>
    </w:p>
    <w:p w:rsidR="00E84A45" w:rsidRPr="00784709" w:rsidRDefault="00E84A45" w:rsidP="00E84A45">
      <w:pPr>
        <w:pStyle w:val="Textoindependiente"/>
        <w:numPr>
          <w:ilvl w:val="1"/>
          <w:numId w:val="2"/>
        </w:numPr>
        <w:kinsoku w:val="0"/>
        <w:overflowPunct w:val="0"/>
        <w:spacing w:before="0" w:after="120"/>
        <w:ind w:left="1134" w:right="-1" w:hanging="425"/>
        <w:jc w:val="both"/>
      </w:pPr>
      <w:r>
        <w:rPr>
          <w:spacing w:val="-1"/>
        </w:rPr>
        <w:t>Cuarta y posteriores diapositivas: se dedicarán a los siguientes apartados del índice, que se referirán al desarrollo del TFM, según sea conveniente, para expresar claramente los resultados obtenidos.</w:t>
      </w:r>
      <w:r w:rsidRPr="00784709">
        <w:t xml:space="preserve"> </w:t>
      </w:r>
    </w:p>
    <w:p w:rsidR="00E84A45" w:rsidRPr="0056525D" w:rsidRDefault="00E84A45" w:rsidP="00E84A45">
      <w:pPr>
        <w:pStyle w:val="Textoindependiente"/>
        <w:numPr>
          <w:ilvl w:val="1"/>
          <w:numId w:val="2"/>
        </w:numPr>
        <w:kinsoku w:val="0"/>
        <w:overflowPunct w:val="0"/>
        <w:spacing w:before="0" w:after="120"/>
        <w:ind w:left="1134" w:right="-1" w:hanging="425"/>
        <w:jc w:val="both"/>
      </w:pPr>
      <w:r>
        <w:rPr>
          <w:spacing w:val="-1"/>
        </w:rPr>
        <w:t>Penúltima diapositiva: reflejará las conclusiones, que deben responder a los objetivos planteados en la introducción.</w:t>
      </w:r>
    </w:p>
    <w:p w:rsidR="00E84A45" w:rsidRPr="00784709" w:rsidRDefault="00E84A45" w:rsidP="00E84A45">
      <w:pPr>
        <w:pStyle w:val="Textoindependiente"/>
        <w:numPr>
          <w:ilvl w:val="1"/>
          <w:numId w:val="2"/>
        </w:numPr>
        <w:kinsoku w:val="0"/>
        <w:overflowPunct w:val="0"/>
        <w:spacing w:before="0" w:after="120"/>
        <w:ind w:left="1134" w:right="-1" w:hanging="425"/>
        <w:jc w:val="both"/>
      </w:pPr>
      <w:r>
        <w:rPr>
          <w:spacing w:val="-1"/>
        </w:rPr>
        <w:t>Última diapositiva: Muchas gracias por su atención.</w:t>
      </w:r>
    </w:p>
    <w:p w:rsidR="00E84A45" w:rsidRDefault="00E84A45" w:rsidP="00E84A45">
      <w:pPr>
        <w:spacing w:after="120"/>
        <w:ind w:firstLine="425"/>
        <w:jc w:val="both"/>
        <w:rPr>
          <w:rFonts w:ascii="Arial" w:hAnsi="Arial" w:cs="Arial"/>
          <w:sz w:val="22"/>
          <w:szCs w:val="22"/>
        </w:rPr>
      </w:pPr>
    </w:p>
    <w:p w:rsidR="00B06763" w:rsidRDefault="00B06763">
      <w:bookmarkStart w:id="0" w:name="_GoBack"/>
      <w:bookmarkEnd w:id="0"/>
    </w:p>
    <w:sectPr w:rsidR="00B06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BE3"/>
    <w:multiLevelType w:val="hybridMultilevel"/>
    <w:tmpl w:val="419A3FF6"/>
    <w:lvl w:ilvl="0" w:tplc="E50829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E52C2A"/>
    <w:multiLevelType w:val="hybridMultilevel"/>
    <w:tmpl w:val="1672579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AF57EC"/>
    <w:multiLevelType w:val="hybridMultilevel"/>
    <w:tmpl w:val="602E29C2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010117"/>
    <w:multiLevelType w:val="hybridMultilevel"/>
    <w:tmpl w:val="0B74D87E"/>
    <w:lvl w:ilvl="0" w:tplc="E508290E">
      <w:start w:val="1"/>
      <w:numFmt w:val="bullet"/>
      <w:lvlText w:val=""/>
      <w:lvlJc w:val="left"/>
      <w:pPr>
        <w:ind w:left="1133" w:hanging="360"/>
      </w:pPr>
      <w:rPr>
        <w:rFonts w:ascii="Wingdings" w:hAnsi="Wingdings"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853" w:hanging="360"/>
      </w:pPr>
    </w:lvl>
    <w:lvl w:ilvl="2" w:tplc="0C0A001B" w:tentative="1">
      <w:start w:val="1"/>
      <w:numFmt w:val="lowerRoman"/>
      <w:lvlText w:val="%3."/>
      <w:lvlJc w:val="right"/>
      <w:pPr>
        <w:ind w:left="2573" w:hanging="180"/>
      </w:pPr>
    </w:lvl>
    <w:lvl w:ilvl="3" w:tplc="0C0A000F" w:tentative="1">
      <w:start w:val="1"/>
      <w:numFmt w:val="decimal"/>
      <w:lvlText w:val="%4."/>
      <w:lvlJc w:val="left"/>
      <w:pPr>
        <w:ind w:left="3293" w:hanging="360"/>
      </w:pPr>
    </w:lvl>
    <w:lvl w:ilvl="4" w:tplc="0C0A0019" w:tentative="1">
      <w:start w:val="1"/>
      <w:numFmt w:val="lowerLetter"/>
      <w:lvlText w:val="%5."/>
      <w:lvlJc w:val="left"/>
      <w:pPr>
        <w:ind w:left="4013" w:hanging="360"/>
      </w:pPr>
    </w:lvl>
    <w:lvl w:ilvl="5" w:tplc="0C0A001B" w:tentative="1">
      <w:start w:val="1"/>
      <w:numFmt w:val="lowerRoman"/>
      <w:lvlText w:val="%6."/>
      <w:lvlJc w:val="right"/>
      <w:pPr>
        <w:ind w:left="4733" w:hanging="180"/>
      </w:pPr>
    </w:lvl>
    <w:lvl w:ilvl="6" w:tplc="0C0A000F" w:tentative="1">
      <w:start w:val="1"/>
      <w:numFmt w:val="decimal"/>
      <w:lvlText w:val="%7."/>
      <w:lvlJc w:val="left"/>
      <w:pPr>
        <w:ind w:left="5453" w:hanging="360"/>
      </w:pPr>
    </w:lvl>
    <w:lvl w:ilvl="7" w:tplc="0C0A0019" w:tentative="1">
      <w:start w:val="1"/>
      <w:numFmt w:val="lowerLetter"/>
      <w:lvlText w:val="%8."/>
      <w:lvlJc w:val="left"/>
      <w:pPr>
        <w:ind w:left="6173" w:hanging="360"/>
      </w:pPr>
    </w:lvl>
    <w:lvl w:ilvl="8" w:tplc="0C0A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>
    <w:nsid w:val="497A0032"/>
    <w:multiLevelType w:val="hybridMultilevel"/>
    <w:tmpl w:val="29C28570"/>
    <w:lvl w:ilvl="0" w:tplc="555C229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76D8"/>
    <w:multiLevelType w:val="hybridMultilevel"/>
    <w:tmpl w:val="5EEC0A56"/>
    <w:lvl w:ilvl="0" w:tplc="8A709248">
      <w:start w:val="1"/>
      <w:numFmt w:val="decimal"/>
      <w:lvlText w:val="%1."/>
      <w:lvlJc w:val="left"/>
      <w:pPr>
        <w:ind w:left="426" w:hanging="360"/>
      </w:pPr>
      <w:rPr>
        <w:rFonts w:ascii="Arial" w:hAnsi="Arial"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45"/>
    <w:rsid w:val="0024650C"/>
    <w:rsid w:val="002F42B4"/>
    <w:rsid w:val="00A05DE4"/>
    <w:rsid w:val="00B06763"/>
    <w:rsid w:val="00E8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84A4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84A45"/>
    <w:pPr>
      <w:widowControl w:val="0"/>
      <w:autoSpaceDE w:val="0"/>
      <w:autoSpaceDN w:val="0"/>
      <w:adjustRightInd w:val="0"/>
      <w:spacing w:before="170"/>
      <w:ind w:left="1147" w:firstLine="567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4A45"/>
    <w:rPr>
      <w:rFonts w:ascii="Arial" w:eastAsia="Times New Roman" w:hAnsi="Arial" w:cs="Arial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84A4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84A45"/>
    <w:pPr>
      <w:widowControl w:val="0"/>
      <w:autoSpaceDE w:val="0"/>
      <w:autoSpaceDN w:val="0"/>
      <w:adjustRightInd w:val="0"/>
      <w:spacing w:before="170"/>
      <w:ind w:left="1147" w:firstLine="567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4A45"/>
    <w:rPr>
      <w:rFonts w:ascii="Arial" w:eastAsia="Times New Roman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tecas.unileon.es/ciencias-economicas-empresariales/el-formato-bibliografico-ap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</cp:revision>
  <dcterms:created xsi:type="dcterms:W3CDTF">2018-06-14T11:19:00Z</dcterms:created>
  <dcterms:modified xsi:type="dcterms:W3CDTF">2018-06-14T11:19:00Z</dcterms:modified>
</cp:coreProperties>
</file>